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297E" w14:textId="77777777" w:rsidR="0031582C" w:rsidRPr="00CA064F" w:rsidRDefault="00CA06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6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PLAN PRACY SAMORZĄDU UCZNIOWSKIEGO</w:t>
      </w:r>
    </w:p>
    <w:p w14:paraId="19F279BF" w14:textId="0FE3CDFC" w:rsidR="0031582C" w:rsidRPr="00CA064F" w:rsidRDefault="00CA06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6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ROK SZKOLNY 2025/2026</w:t>
      </w:r>
    </w:p>
    <w:p w14:paraId="2B42DB1A" w14:textId="77777777" w:rsidR="0031582C" w:rsidRPr="00CA064F" w:rsidRDefault="00CA064F" w:rsidP="00CA064F">
      <w:pPr>
        <w:pStyle w:val="Standard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Cele ogólne:</w:t>
      </w:r>
    </w:p>
    <w:p w14:paraId="238365E7" w14:textId="079947FB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Integracja społeczności uczniowskiej.</w:t>
      </w:r>
    </w:p>
    <w:p w14:paraId="42359588" w14:textId="0CF18101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Rozwijanie postaw otwartości i wrażliwości na potrzeby szkolnego i lokalnego środowiska.</w:t>
      </w:r>
    </w:p>
    <w:p w14:paraId="1D146D82" w14:textId="0A5C79A1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Organizacja imprez 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>okolicznościowych.</w:t>
      </w:r>
    </w:p>
    <w:p w14:paraId="7D9E82FA" w14:textId="1CC089D2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Wspieranie inicjatyw młodzieżowych, działań edukacyjnych.</w:t>
      </w:r>
    </w:p>
    <w:p w14:paraId="1CEE8236" w14:textId="79A30CF5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Kształtowanie umiejętności pracy w grupie.</w:t>
      </w:r>
    </w:p>
    <w:p w14:paraId="552342B0" w14:textId="2EFE4EBB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Rozwijanie pasji i zainteresowań uczniów.</w:t>
      </w:r>
    </w:p>
    <w:p w14:paraId="6BFDEBCB" w14:textId="5F8753CF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Współpraca między klasami.</w:t>
      </w:r>
    </w:p>
    <w:p w14:paraId="02483782" w14:textId="572056F4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Wolontariat.</w:t>
      </w:r>
    </w:p>
    <w:p w14:paraId="603FD878" w14:textId="4667E90F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Promocja zdrowia i 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>aktywności fizycznej.</w:t>
      </w:r>
    </w:p>
    <w:p w14:paraId="68CEC73B" w14:textId="02D96F13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Nauka samorządności.</w:t>
      </w:r>
    </w:p>
    <w:p w14:paraId="1A15F1FB" w14:textId="559B823C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Współpraca z rodzicami.</w:t>
      </w:r>
    </w:p>
    <w:p w14:paraId="70777972" w14:textId="3783E42F" w:rsidR="0031582C" w:rsidRPr="00CA064F" w:rsidRDefault="00CA064F" w:rsidP="00CA064F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Propagowanie praw człowieka i dziecka.</w:t>
      </w:r>
    </w:p>
    <w:p w14:paraId="1E811C12" w14:textId="0BB6EB72" w:rsidR="0031582C" w:rsidRPr="00CA064F" w:rsidRDefault="00CA064F" w:rsidP="00CA064F">
      <w:pPr>
        <w:pStyle w:val="Standard"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Cele szczegółowe:</w:t>
      </w:r>
    </w:p>
    <w:p w14:paraId="45C50868" w14:textId="77321A08" w:rsidR="0031582C" w:rsidRPr="00CA064F" w:rsidRDefault="00CA064F" w:rsidP="00CA064F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Przeprowadzanie akcji charytatywnych.</w:t>
      </w:r>
    </w:p>
    <w:p w14:paraId="6496B489" w14:textId="012C3957" w:rsidR="0031582C" w:rsidRPr="00CA064F" w:rsidRDefault="00CA064F" w:rsidP="00CA064F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Obchody świąt okolicznościowych.</w:t>
      </w:r>
    </w:p>
    <w:p w14:paraId="747CFC5B" w14:textId="5B9C1FF3" w:rsidR="0031582C" w:rsidRPr="00CA064F" w:rsidRDefault="00CA064F" w:rsidP="00CA064F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Organizacja spotkań 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>integracyjnych.</w:t>
      </w:r>
    </w:p>
    <w:p w14:paraId="2937E2AC" w14:textId="77777777" w:rsidR="0031582C" w:rsidRPr="00CA064F" w:rsidRDefault="0031582C">
      <w:pPr>
        <w:pStyle w:val="Standard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</w:p>
    <w:tbl>
      <w:tblPr>
        <w:tblW w:w="89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5"/>
        <w:gridCol w:w="2409"/>
      </w:tblGrid>
      <w:tr w:rsidR="0031582C" w:rsidRPr="00CA064F" w14:paraId="42B91EC3" w14:textId="77777777" w:rsidTr="00CA064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DD22" w14:textId="77777777" w:rsidR="0031582C" w:rsidRPr="00CA064F" w:rsidRDefault="00CA064F" w:rsidP="00CA064F">
            <w:pPr>
              <w:pStyle w:val="Standard"/>
              <w:keepNext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ZADANIA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28B3" w14:textId="77777777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TERMIN REALIZACJI</w:t>
            </w:r>
          </w:p>
        </w:tc>
      </w:tr>
      <w:tr w:rsidR="0031582C" w:rsidRPr="00CA064F" w14:paraId="791D3D7E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0078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Opieka nad gablotą SU.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EF6F" w14:textId="77777777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Na bieżąco przez cały rok szkolny</w:t>
            </w:r>
          </w:p>
          <w:p w14:paraId="03224820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55359C16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04B1D522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354A3B5D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7BD43998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17B2821E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36368327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6452493B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43D04303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27A7971E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635D293F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08043D71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25B5CC94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4A7609E7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2D66CF57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5C2D1013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47CE9014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5A7A2DAD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1C371A98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0903FD68" w14:textId="77777777" w:rsidR="0031582C" w:rsidRPr="00CA064F" w:rsidRDefault="0031582C" w:rsidP="00CA06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</w:tr>
      <w:tr w:rsidR="0031582C" w:rsidRPr="00CA064F" w14:paraId="761FC560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0C3F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Umieszczanie informacji na temat działalności SU na stronie www.sp2.piotrkow.pl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C84B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0E4737CF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F5CD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 xml:space="preserve">Organizacja spotkań integracyjnych 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(spotkania SU z opiekunami).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921D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3EAD4D1B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86F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Angażowanie społeczności szkolnej w akcje charytatywne, ekologiczne, zdrowotne.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98EB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7BC42432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E791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Rozwijanie kreatywności wśród młodzieży poprzez udział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br/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 akcjach i konkursach.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6897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2782F66C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8CF9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 xml:space="preserve">Współpraca z policją, strażą miejską, strażą pożarną, PCK, 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Towarzystwem Przyjaciół Dzieci, Domem Małego Dziecka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br/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 Piotrkowie Tryb., Schroniskiem dla bezdomnych zwierząt, Miejskim Ośrodkiem Kultury, Sztabem WOŚP.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FB35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0F4B8423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62BA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Zbiórka potrzebnych artykułów dla dzieci z Domu Małego Dziecka w Piotrkowie Tryb.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D14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75C2A551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EB36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 xml:space="preserve">Zbiórka 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żywności oraz innych rzeczy potrzebnych w  schronisku dla bezdomnych zwierząt.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5CF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7C6E951E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FC93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Współpraca z nauczycielami i organizacjami działającymi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br/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na terenie szkoły, na przykład Szkolnym Kołem Wolontariatu, Szkolnym Kołem PCK.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7FD2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02E3C77B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AD97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„FUKS”- Twój szczęśliwy los.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3FEB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1AF63EAF" w14:textId="77777777" w:rsidTr="00CA064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7A7E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lastRenderedPageBreak/>
              <w:t>Sprawowanie opieki nad uczniami podczas imprez organizowanych przez SU.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388C" w14:textId="77777777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Według kalendarza imprez SU</w:t>
            </w:r>
          </w:p>
        </w:tc>
      </w:tr>
      <w:tr w:rsidR="0031582C" w:rsidRPr="00CA064F" w14:paraId="71428DCC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F81BC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Wybory członków do Rady Uczniowskiej SP2.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0F20B" w14:textId="5BFA9753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wrzesień</w:t>
            </w:r>
          </w:p>
        </w:tc>
      </w:tr>
      <w:tr w:rsidR="0031582C" w:rsidRPr="00CA064F" w14:paraId="4FEA27DE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6CA6A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Opracowanie planu pracy SU na rok szkolny 2025/2026.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00F5D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4B6AA28F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5B9E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 xml:space="preserve">Rewia Świętych (pomoc przy 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organizacji).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FB2CA" w14:textId="1A08ECB1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październik</w:t>
            </w:r>
          </w:p>
        </w:tc>
      </w:tr>
      <w:tr w:rsidR="0031582C" w:rsidRPr="00CA064F" w14:paraId="1CA10917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B241C" w14:textId="77777777" w:rsidR="0031582C" w:rsidRPr="00CA064F" w:rsidRDefault="00CA064F" w:rsidP="00CA064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Aktywna przerwa ( raz w miesiącu).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5300B" w14:textId="77777777" w:rsidR="0031582C" w:rsidRPr="00CA064F" w:rsidRDefault="0031582C" w:rsidP="00CA064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</w:tr>
      <w:tr w:rsidR="0031582C" w:rsidRPr="00CA064F" w14:paraId="2D88AF1D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66AD4" w14:textId="77777777" w:rsidR="0031582C" w:rsidRPr="00CA064F" w:rsidRDefault="00CA064F" w:rsidP="00CA064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Wieczór filmowy.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3F0C" w14:textId="6A42553E" w:rsidR="0031582C" w:rsidRPr="00CA064F" w:rsidRDefault="00CA064F" w:rsidP="00CA064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listopad</w:t>
            </w:r>
          </w:p>
        </w:tc>
      </w:tr>
      <w:tr w:rsidR="0031582C" w:rsidRPr="00CA064F" w14:paraId="62E74845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2B9C2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Zbiórka karmy dla piotrkowskiego schroniska dla zwierząt.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D3998" w14:textId="0F561B50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grudzień</w:t>
            </w:r>
          </w:p>
        </w:tc>
      </w:tr>
      <w:tr w:rsidR="0031582C" w:rsidRPr="00CA064F" w14:paraId="4370FC96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C66EA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Świąteczna akcja mikołajkowa.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515C6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7D378349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6CE0C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 xml:space="preserve">Podsumowanie osiągnięć edukacyjnych uczniów w I półroczu </w:t>
            </w: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nauki.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8E1C" w14:textId="5D6212B6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styczeń/luty</w:t>
            </w:r>
          </w:p>
        </w:tc>
      </w:tr>
      <w:tr w:rsidR="0031582C" w:rsidRPr="00CA064F" w14:paraId="23164A87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493C9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Szkolna poczta walentynkowa.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6110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0A378B37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DADC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Bal walentynkowy.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9FE25" w14:textId="77777777" w:rsidR="00000000" w:rsidRPr="00CA064F" w:rsidRDefault="00CA064F" w:rsidP="00CA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82C" w:rsidRPr="00CA064F" w14:paraId="0C27573A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68AB4" w14:textId="3005C13C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Dzień kobiety i mężczyzny.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4002A" w14:textId="15D3E03B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marzec</w:t>
            </w:r>
          </w:p>
        </w:tc>
      </w:tr>
      <w:tr w:rsidR="0031582C" w:rsidRPr="00CA064F" w14:paraId="05F514BE" w14:textId="77777777" w:rsidTr="00CA064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A0B3C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Dzień bez plecaka.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DDB5C" w14:textId="532B8A79" w:rsidR="0031582C" w:rsidRPr="00CA064F" w:rsidRDefault="00CA064F" w:rsidP="00CA06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kwiecień</w:t>
            </w:r>
          </w:p>
        </w:tc>
      </w:tr>
      <w:tr w:rsidR="0031582C" w:rsidRPr="00CA064F" w14:paraId="01011F06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78F8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Akcja ,, Podziel się książką”.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818F" w14:textId="773E6716" w:rsidR="0031582C" w:rsidRPr="00CA064F" w:rsidRDefault="00CA064F" w:rsidP="00CA064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czerwiec</w:t>
            </w:r>
          </w:p>
        </w:tc>
      </w:tr>
      <w:tr w:rsidR="0031582C" w:rsidRPr="00CA064F" w14:paraId="0C7AAF70" w14:textId="77777777" w:rsidTr="00CA06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FD504" w14:textId="77777777" w:rsidR="0031582C" w:rsidRPr="00CA064F" w:rsidRDefault="00CA064F" w:rsidP="00CA064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A064F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Szkolne kino wieczorne ,, Już prawie wakacje!”.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BB7E6" w14:textId="77777777" w:rsidR="0031582C" w:rsidRPr="00CA064F" w:rsidRDefault="0031582C" w:rsidP="00CA064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</w:tr>
    </w:tbl>
    <w:p w14:paraId="6E39E65B" w14:textId="77777777" w:rsidR="00CA064F" w:rsidRDefault="00CA064F" w:rsidP="00CA064F">
      <w:pPr>
        <w:pStyle w:val="Standard"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Regulamin stroju </w:t>
      </w: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uczniowskiego</w:t>
      </w:r>
    </w:p>
    <w:p w14:paraId="7CCA0B3D" w14:textId="7B217900" w:rsidR="0031582C" w:rsidRPr="00CA064F" w:rsidRDefault="00CA064F" w:rsidP="00CA064F">
      <w:pPr>
        <w:pStyle w:val="Standard"/>
        <w:numPr>
          <w:ilvl w:val="0"/>
          <w:numId w:val="6"/>
        </w:numPr>
        <w:spacing w:before="240" w:after="12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Strój codzienny powinien być skromny, schludny i czysty. Uczniowie mogą ubierać się zgodnie ze swoimi upodobaniami, ale nie łamiąc ogólnie przyjętych zasad dobrego gustu i smaku.</w:t>
      </w:r>
      <w:r>
        <w:rPr>
          <w:rFonts w:ascii="Times New Roman" w:eastAsia="Times New Roman" w:hAnsi="Times New Roman" w:cs="Times New Roman"/>
          <w:kern w:val="0"/>
          <w:lang w:eastAsia="zh-CN"/>
        </w:rPr>
        <w:br/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>Ubrania powinny zasłaniać plecy, ramiona i brzuch, nie mogą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 mieć niestosownych napisów i emblematów. Na terenie szkoły obowiązują buty na zmianę z jasnymi podeszwami.</w:t>
      </w:r>
    </w:p>
    <w:p w14:paraId="6E1E17F9" w14:textId="537C8FC4" w:rsidR="0031582C" w:rsidRPr="00CA064F" w:rsidRDefault="00CA064F" w:rsidP="00CA064F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Strój galowy składa się z:</w:t>
      </w:r>
    </w:p>
    <w:p w14:paraId="138A8C31" w14:textId="04331F58" w:rsidR="0031582C" w:rsidRPr="00CA064F" w:rsidRDefault="00CA064F" w:rsidP="00CA064F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białej bluzki, spódnicy czarnej lub granatowej (dopuszczalne są także czarne lub granatowe spodnie) dla 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>dziewcząt;</w:t>
      </w:r>
    </w:p>
    <w:p w14:paraId="66714EBB" w14:textId="77777777" w:rsidR="00CA064F" w:rsidRDefault="00CA064F" w:rsidP="00CA064F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białej koszuli, spodni czarnych lub granatowych - dla chłopców.</w:t>
      </w:r>
    </w:p>
    <w:p w14:paraId="000572F1" w14:textId="0419A23A" w:rsidR="00CA064F" w:rsidRPr="00CA064F" w:rsidRDefault="00CA064F" w:rsidP="00CA064F">
      <w:pPr>
        <w:pStyle w:val="Standard"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O</w:t>
      </w:r>
      <w:r w:rsidRPr="00CA06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pracowały:</w:t>
      </w:r>
    </w:p>
    <w:p w14:paraId="51715687" w14:textId="77777777" w:rsidR="00CA064F" w:rsidRPr="00CA064F" w:rsidRDefault="00CA064F" w:rsidP="00CA064F">
      <w:pPr>
        <w:pStyle w:val="Standard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Beata Motyl-</w:t>
      </w:r>
      <w:proofErr w:type="spellStart"/>
      <w:r w:rsidRPr="00CA064F">
        <w:rPr>
          <w:rFonts w:ascii="Times New Roman" w:eastAsia="Times New Roman" w:hAnsi="Times New Roman" w:cs="Times New Roman"/>
          <w:kern w:val="0"/>
          <w:lang w:eastAsia="zh-CN"/>
        </w:rPr>
        <w:t>Kopetowska</w:t>
      </w:r>
      <w:proofErr w:type="spellEnd"/>
    </w:p>
    <w:p w14:paraId="26DDDC0C" w14:textId="404DE86C" w:rsidR="0031582C" w:rsidRPr="00CA064F" w:rsidRDefault="00CA064F" w:rsidP="00CA064F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CA064F">
        <w:rPr>
          <w:rFonts w:ascii="Times New Roman" w:eastAsia="Times New Roman" w:hAnsi="Times New Roman" w:cs="Times New Roman"/>
          <w:kern w:val="0"/>
          <w:lang w:eastAsia="zh-CN"/>
        </w:rPr>
        <w:t>Julita Kostrzewa</w:t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br/>
      </w:r>
      <w:r w:rsidRPr="00CA064F">
        <w:rPr>
          <w:rFonts w:ascii="Times New Roman" w:eastAsia="Times New Roman" w:hAnsi="Times New Roman" w:cs="Times New Roman"/>
          <w:kern w:val="0"/>
          <w:lang w:eastAsia="zh-CN"/>
        </w:rPr>
        <w:t xml:space="preserve">Karina </w:t>
      </w:r>
      <w:proofErr w:type="spellStart"/>
      <w:r w:rsidRPr="00CA064F">
        <w:rPr>
          <w:rFonts w:ascii="Times New Roman" w:eastAsia="Times New Roman" w:hAnsi="Times New Roman" w:cs="Times New Roman"/>
          <w:kern w:val="0"/>
          <w:lang w:eastAsia="zh-CN"/>
        </w:rPr>
        <w:t>Sperczyńska</w:t>
      </w:r>
      <w:proofErr w:type="spellEnd"/>
    </w:p>
    <w:sectPr w:rsidR="0031582C" w:rsidRPr="00CA064F" w:rsidSect="00CA064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4A84" w14:textId="77777777" w:rsidR="00000000" w:rsidRDefault="00CA064F">
      <w:r>
        <w:separator/>
      </w:r>
    </w:p>
  </w:endnote>
  <w:endnote w:type="continuationSeparator" w:id="0">
    <w:p w14:paraId="0AC70D7F" w14:textId="77777777" w:rsidR="00000000" w:rsidRDefault="00CA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variable"/>
  </w:font>
  <w:font w:name="F">
    <w:altName w:val="Calibri"/>
    <w:charset w:val="00"/>
    <w:family w:val="auto"/>
    <w:pitch w:val="variable"/>
  </w:font>
  <w:font w:name="Aptos Display">
    <w:altName w:val="Cambria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7A13" w14:textId="77777777" w:rsidR="00000000" w:rsidRDefault="00CA064F">
      <w:r>
        <w:rPr>
          <w:color w:val="000000"/>
        </w:rPr>
        <w:separator/>
      </w:r>
    </w:p>
  </w:footnote>
  <w:footnote w:type="continuationSeparator" w:id="0">
    <w:p w14:paraId="19B9CD20" w14:textId="77777777" w:rsidR="00000000" w:rsidRDefault="00CA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D92"/>
    <w:multiLevelType w:val="hybridMultilevel"/>
    <w:tmpl w:val="DD56F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6701"/>
    <w:multiLevelType w:val="hybridMultilevel"/>
    <w:tmpl w:val="B044CD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617A89"/>
    <w:multiLevelType w:val="multilevel"/>
    <w:tmpl w:val="44FE4BF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30D35092"/>
    <w:multiLevelType w:val="hybridMultilevel"/>
    <w:tmpl w:val="7674A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731"/>
    <w:multiLevelType w:val="hybridMultilevel"/>
    <w:tmpl w:val="6B7CE90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B08C3"/>
    <w:multiLevelType w:val="hybridMultilevel"/>
    <w:tmpl w:val="C21EB00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E3861"/>
    <w:multiLevelType w:val="hybridMultilevel"/>
    <w:tmpl w:val="5F1AE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E12CA"/>
    <w:multiLevelType w:val="multilevel"/>
    <w:tmpl w:val="1160DA38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582C"/>
    <w:rsid w:val="0031582C"/>
    <w:rsid w:val="00C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B6C6"/>
  <w15:docId w15:val="{864CBEC2-6585-4C60-BACC-F39FEBE3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Nagwek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Nagwek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Nagwek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F" w:hAnsi="Aptos Display"/>
      <w:spacing w:val="-10"/>
      <w:sz w:val="56"/>
      <w:szCs w:val="56"/>
    </w:rPr>
  </w:style>
  <w:style w:type="paragraph" w:styleId="Podtytu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Cy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styleId="Cytatintensywny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wek1Znak">
    <w:name w:val="Nagłówek 1 Znak"/>
    <w:basedOn w:val="Domylnaczcionkaakapitu"/>
    <w:rPr>
      <w:rFonts w:ascii="Aptos Display" w:eastAsia="F" w:hAnsi="Aptos Display" w:cs="F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F" w:hAnsi="Aptos Display" w:cs="F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F" w:cs="F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F" w:cs="F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F" w:cs="F"/>
      <w:color w:val="0F4761"/>
    </w:rPr>
  </w:style>
  <w:style w:type="character" w:customStyle="1" w:styleId="Nagwek6Znak">
    <w:name w:val="Nagłówek 6 Znak"/>
    <w:basedOn w:val="Domylnaczcionkaakapitu"/>
    <w:rPr>
      <w:rFonts w:eastAsia="F" w:cs="F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F" w:cs="F"/>
      <w:color w:val="595959"/>
    </w:rPr>
  </w:style>
  <w:style w:type="character" w:customStyle="1" w:styleId="Nagwek8Znak">
    <w:name w:val="Nagłówek 8 Znak"/>
    <w:basedOn w:val="Domylnaczcionkaakapitu"/>
    <w:rPr>
      <w:rFonts w:eastAsia="F" w:cs="F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F" w:cs="F"/>
      <w:color w:val="272727"/>
    </w:rPr>
  </w:style>
  <w:style w:type="character" w:customStyle="1" w:styleId="TytuZnak">
    <w:name w:val="Tytuł Znak"/>
    <w:basedOn w:val="Domylnaczcionkaakapitu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F"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A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Motyl-Kopertowska</dc:creator>
  <cp:lastModifiedBy>Konto Gość</cp:lastModifiedBy>
  <cp:revision>2</cp:revision>
  <dcterms:created xsi:type="dcterms:W3CDTF">2026-04-27T12:28:00Z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